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1EEF" w14:textId="2095881D" w:rsidR="007D342F" w:rsidRDefault="007D342F" w:rsidP="007D34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6A544120" w14:textId="66A2CBC4" w:rsidR="00E549CD" w:rsidRDefault="00A13B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#22 – Every Other Year Elections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5587E">
        <w:rPr>
          <w:i/>
          <w:iCs/>
          <w:color w:val="FF0000"/>
          <w:sz w:val="20"/>
          <w:szCs w:val="20"/>
        </w:rPr>
        <w:t>Approved 3/24/2024</w:t>
      </w:r>
    </w:p>
    <w:p w14:paraId="0973D602" w14:textId="7CE7F5DE" w:rsidR="00A13B87" w:rsidRPr="00012755" w:rsidRDefault="00A13B87">
      <w:pPr>
        <w:rPr>
          <w:sz w:val="28"/>
          <w:szCs w:val="28"/>
        </w:rPr>
      </w:pPr>
      <w:r w:rsidRPr="00012755">
        <w:rPr>
          <w:b/>
          <w:bCs/>
          <w:sz w:val="28"/>
          <w:szCs w:val="28"/>
        </w:rPr>
        <w:t>The goal of the Democrats to make elections every other year, is actually a camouflaged “Red Flag Scheme</w:t>
      </w:r>
      <w:r w:rsidR="00333AEF" w:rsidRPr="00012755">
        <w:rPr>
          <w:b/>
          <w:bCs/>
          <w:sz w:val="28"/>
          <w:szCs w:val="28"/>
        </w:rPr>
        <w:t xml:space="preserve">” </w:t>
      </w:r>
      <w:r w:rsidRPr="00012755">
        <w:rPr>
          <w:b/>
          <w:bCs/>
          <w:sz w:val="28"/>
          <w:szCs w:val="28"/>
        </w:rPr>
        <w:t xml:space="preserve">to </w:t>
      </w:r>
      <w:r w:rsidR="00F56057" w:rsidRPr="00012755">
        <w:rPr>
          <w:b/>
          <w:bCs/>
          <w:sz w:val="28"/>
          <w:szCs w:val="28"/>
        </w:rPr>
        <w:t xml:space="preserve">make it </w:t>
      </w:r>
      <w:r w:rsidR="00333AEF" w:rsidRPr="00012755">
        <w:rPr>
          <w:b/>
          <w:bCs/>
          <w:sz w:val="28"/>
          <w:szCs w:val="28"/>
        </w:rPr>
        <w:t>almost impossible to organize and collect all the signatures required by the Referendum and Initiative process before the issue is forgotten by the voters two years later</w:t>
      </w:r>
      <w:r w:rsidR="00333AEF" w:rsidRPr="00012755">
        <w:rPr>
          <w:sz w:val="28"/>
          <w:szCs w:val="28"/>
        </w:rPr>
        <w:t xml:space="preserve">. </w:t>
      </w:r>
    </w:p>
    <w:p w14:paraId="02C64BB6" w14:textId="01D9D63A" w:rsidR="00333AEF" w:rsidRPr="00012755" w:rsidRDefault="00333AEF">
      <w:pPr>
        <w:rPr>
          <w:sz w:val="24"/>
          <w:szCs w:val="24"/>
        </w:rPr>
      </w:pPr>
      <w:r w:rsidRPr="00012755">
        <w:rPr>
          <w:b/>
          <w:bCs/>
          <w:sz w:val="28"/>
          <w:szCs w:val="28"/>
        </w:rPr>
        <w:t>We believe;</w:t>
      </w:r>
    </w:p>
    <w:p w14:paraId="3AC93D54" w14:textId="74056C21" w:rsidR="00333AEF" w:rsidRPr="00012755" w:rsidRDefault="00333AEF" w:rsidP="00DC77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2755">
        <w:rPr>
          <w:sz w:val="24"/>
          <w:szCs w:val="24"/>
        </w:rPr>
        <w:t>The legislative process of Referendums and Initiatives is essential to providing a legislative voice for all the citizens of Washington.</w:t>
      </w:r>
    </w:p>
    <w:p w14:paraId="568776C0" w14:textId="6EA58771" w:rsidR="00D52CC7" w:rsidRPr="00012755" w:rsidRDefault="00333AEF" w:rsidP="00DC77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2755">
        <w:rPr>
          <w:sz w:val="24"/>
          <w:szCs w:val="24"/>
        </w:rPr>
        <w:t xml:space="preserve">The Washington Constitution provides, “The first power reserved by the </w:t>
      </w:r>
      <w:r w:rsidR="00D52CC7" w:rsidRPr="00012755">
        <w:rPr>
          <w:sz w:val="24"/>
          <w:szCs w:val="24"/>
        </w:rPr>
        <w:t>peoples</w:t>
      </w:r>
      <w:r w:rsidRPr="00012755">
        <w:rPr>
          <w:sz w:val="24"/>
          <w:szCs w:val="24"/>
        </w:rPr>
        <w:t xml:space="preserve"> the </w:t>
      </w:r>
      <w:r w:rsidR="00DC7769" w:rsidRPr="00012755">
        <w:rPr>
          <w:sz w:val="24"/>
          <w:szCs w:val="24"/>
        </w:rPr>
        <w:t>Initiative</w:t>
      </w:r>
      <w:r w:rsidRPr="00012755">
        <w:rPr>
          <w:sz w:val="24"/>
          <w:szCs w:val="24"/>
        </w:rPr>
        <w:t xml:space="preserve">,” </w:t>
      </w:r>
      <w:r w:rsidR="00D52CC7" w:rsidRPr="00012755">
        <w:rPr>
          <w:sz w:val="24"/>
          <w:szCs w:val="24"/>
        </w:rPr>
        <w:t>and, “The</w:t>
      </w:r>
      <w:r w:rsidRPr="00012755">
        <w:rPr>
          <w:sz w:val="24"/>
          <w:szCs w:val="24"/>
        </w:rPr>
        <w:t xml:space="preserve"> second power</w:t>
      </w:r>
      <w:r w:rsidR="00D52CC7" w:rsidRPr="00012755">
        <w:rPr>
          <w:sz w:val="24"/>
          <w:szCs w:val="24"/>
        </w:rPr>
        <w:t xml:space="preserve"> reserved by the people is the Referendum.”</w:t>
      </w:r>
    </w:p>
    <w:p w14:paraId="6727253D" w14:textId="68EA57EF" w:rsidR="00D52CC7" w:rsidRPr="00012755" w:rsidRDefault="00D52CC7" w:rsidP="00DC77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2755">
        <w:rPr>
          <w:sz w:val="24"/>
          <w:szCs w:val="24"/>
        </w:rPr>
        <w:t>Legislative abuse of emergency clauses to circumvent the people’s power of Initiatives and Referendums should be prohibited.</w:t>
      </w:r>
    </w:p>
    <w:p w14:paraId="3D6A4986" w14:textId="77777777" w:rsidR="00356449" w:rsidRPr="00012755" w:rsidRDefault="00D52CC7" w:rsidP="00DC77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2755">
        <w:rPr>
          <w:sz w:val="24"/>
          <w:szCs w:val="24"/>
        </w:rPr>
        <w:t xml:space="preserve">Initiatives and Referendums should have a </w:t>
      </w:r>
      <w:r w:rsidR="00DC7769" w:rsidRPr="00012755">
        <w:rPr>
          <w:sz w:val="24"/>
          <w:szCs w:val="24"/>
        </w:rPr>
        <w:t xml:space="preserve">protected </w:t>
      </w:r>
      <w:r w:rsidRPr="00012755">
        <w:rPr>
          <w:sz w:val="24"/>
          <w:szCs w:val="24"/>
        </w:rPr>
        <w:t xml:space="preserve">moratorium period of no less than five (5) years after being </w:t>
      </w:r>
      <w:r w:rsidR="00DC7769" w:rsidRPr="00012755">
        <w:rPr>
          <w:sz w:val="24"/>
          <w:szCs w:val="24"/>
        </w:rPr>
        <w:t>p</w:t>
      </w:r>
      <w:r w:rsidRPr="00012755">
        <w:rPr>
          <w:sz w:val="24"/>
          <w:szCs w:val="24"/>
        </w:rPr>
        <w:t>assed and written into law</w:t>
      </w:r>
      <w:r w:rsidR="00DC7769" w:rsidRPr="00012755">
        <w:rPr>
          <w:sz w:val="24"/>
          <w:szCs w:val="24"/>
        </w:rPr>
        <w:t>,</w:t>
      </w:r>
      <w:r w:rsidRPr="00012755">
        <w:rPr>
          <w:sz w:val="24"/>
          <w:szCs w:val="24"/>
        </w:rPr>
        <w:t xml:space="preserve"> before they can be amended or attempted to be overturned</w:t>
      </w:r>
      <w:r w:rsidR="00DC7769" w:rsidRPr="00012755">
        <w:rPr>
          <w:sz w:val="24"/>
          <w:szCs w:val="24"/>
        </w:rPr>
        <w:t>,</w:t>
      </w:r>
      <w:r w:rsidRPr="00012755">
        <w:rPr>
          <w:sz w:val="24"/>
          <w:szCs w:val="24"/>
        </w:rPr>
        <w:t xml:space="preserve"> unless there is a ruling </w:t>
      </w:r>
      <w:r w:rsidR="00DC7769" w:rsidRPr="00012755">
        <w:rPr>
          <w:sz w:val="24"/>
          <w:szCs w:val="24"/>
        </w:rPr>
        <w:t xml:space="preserve">by the Washington State Supreme Court </w:t>
      </w:r>
      <w:r w:rsidRPr="00012755">
        <w:rPr>
          <w:sz w:val="24"/>
          <w:szCs w:val="24"/>
        </w:rPr>
        <w:t>of any</w:t>
      </w:r>
      <w:r w:rsidR="00DC7769" w:rsidRPr="00012755">
        <w:rPr>
          <w:sz w:val="24"/>
          <w:szCs w:val="24"/>
        </w:rPr>
        <w:t>,</w:t>
      </w:r>
      <w:r w:rsidRPr="00012755">
        <w:rPr>
          <w:sz w:val="24"/>
          <w:szCs w:val="24"/>
        </w:rPr>
        <w:t xml:space="preserve"> or all parts </w:t>
      </w:r>
      <w:r w:rsidR="00DC7769" w:rsidRPr="00012755">
        <w:rPr>
          <w:sz w:val="24"/>
          <w:szCs w:val="24"/>
        </w:rPr>
        <w:t xml:space="preserve">as </w:t>
      </w:r>
      <w:r w:rsidRPr="00012755">
        <w:rPr>
          <w:sz w:val="24"/>
          <w:szCs w:val="24"/>
        </w:rPr>
        <w:t>being unconstitutional.</w:t>
      </w:r>
    </w:p>
    <w:p w14:paraId="0FF1AE1F" w14:textId="77777777" w:rsidR="00803FFD" w:rsidRPr="00012755" w:rsidRDefault="00803FFD" w:rsidP="007D342F">
      <w:pPr>
        <w:rPr>
          <w:b/>
          <w:bCs/>
          <w:sz w:val="28"/>
          <w:szCs w:val="28"/>
        </w:rPr>
      </w:pPr>
      <w:r w:rsidRPr="00012755">
        <w:rPr>
          <w:b/>
          <w:bCs/>
          <w:sz w:val="28"/>
          <w:szCs w:val="28"/>
        </w:rPr>
        <w:t>W</w:t>
      </w:r>
      <w:r w:rsidR="00356449" w:rsidRPr="00012755">
        <w:rPr>
          <w:b/>
          <w:bCs/>
          <w:sz w:val="28"/>
          <w:szCs w:val="28"/>
        </w:rPr>
        <w:t>e strongly reject</w:t>
      </w:r>
      <w:r w:rsidRPr="00012755">
        <w:rPr>
          <w:b/>
          <w:bCs/>
          <w:sz w:val="28"/>
          <w:szCs w:val="28"/>
        </w:rPr>
        <w:t>;</w:t>
      </w:r>
    </w:p>
    <w:p w14:paraId="0C8C46D9" w14:textId="6B30ECC4" w:rsidR="00D52CC7" w:rsidRPr="00012755" w:rsidRDefault="00803FFD" w:rsidP="00803FFD">
      <w:pPr>
        <w:ind w:left="360"/>
        <w:rPr>
          <w:sz w:val="24"/>
          <w:szCs w:val="24"/>
        </w:rPr>
      </w:pPr>
      <w:r w:rsidRPr="00012755">
        <w:rPr>
          <w:sz w:val="28"/>
          <w:szCs w:val="28"/>
        </w:rPr>
        <w:t xml:space="preserve">Any </w:t>
      </w:r>
      <w:r w:rsidR="00012755" w:rsidRPr="00012755">
        <w:rPr>
          <w:sz w:val="28"/>
          <w:szCs w:val="28"/>
        </w:rPr>
        <w:t xml:space="preserve">legislation or WAC declarations </w:t>
      </w:r>
      <w:r w:rsidR="00356449" w:rsidRPr="00012755">
        <w:rPr>
          <w:sz w:val="28"/>
          <w:szCs w:val="28"/>
        </w:rPr>
        <w:t xml:space="preserve">to control our right to use Initiatives and Referendums to redress our </w:t>
      </w:r>
      <w:r w:rsidR="0021611E">
        <w:rPr>
          <w:sz w:val="28"/>
          <w:szCs w:val="28"/>
        </w:rPr>
        <w:t xml:space="preserve">grievances with </w:t>
      </w:r>
      <w:r w:rsidR="00356449" w:rsidRPr="00012755">
        <w:rPr>
          <w:sz w:val="28"/>
          <w:szCs w:val="28"/>
        </w:rPr>
        <w:t xml:space="preserve">government, as guaranteed in </w:t>
      </w:r>
      <w:r w:rsidR="0015587E">
        <w:rPr>
          <w:sz w:val="28"/>
          <w:szCs w:val="28"/>
        </w:rPr>
        <w:t>our</w:t>
      </w:r>
      <w:r w:rsidR="00356449" w:rsidRPr="00012755">
        <w:rPr>
          <w:sz w:val="28"/>
          <w:szCs w:val="28"/>
        </w:rPr>
        <w:t xml:space="preserve"> Washington Constitution.</w:t>
      </w:r>
    </w:p>
    <w:p w14:paraId="48100A56" w14:textId="77777777" w:rsidR="00D52CC7" w:rsidRPr="00333AEF" w:rsidRDefault="00D52CC7">
      <w:pPr>
        <w:rPr>
          <w:sz w:val="24"/>
          <w:szCs w:val="24"/>
        </w:rPr>
      </w:pPr>
    </w:p>
    <w:p w14:paraId="10B4BBCD" w14:textId="77777777" w:rsidR="00333AEF" w:rsidRDefault="00333AEF">
      <w:pPr>
        <w:rPr>
          <w:sz w:val="28"/>
          <w:szCs w:val="28"/>
        </w:rPr>
      </w:pPr>
    </w:p>
    <w:p w14:paraId="00ABC177" w14:textId="77777777" w:rsidR="00333AEF" w:rsidRPr="00333AEF" w:rsidRDefault="00333AEF">
      <w:pPr>
        <w:rPr>
          <w:sz w:val="28"/>
          <w:szCs w:val="28"/>
        </w:rPr>
      </w:pPr>
    </w:p>
    <w:p w14:paraId="5E466AAC" w14:textId="77777777" w:rsidR="00A13B87" w:rsidRPr="00A13B87" w:rsidRDefault="00A13B87">
      <w:pPr>
        <w:rPr>
          <w:b/>
          <w:bCs/>
          <w:sz w:val="28"/>
          <w:szCs w:val="28"/>
        </w:rPr>
      </w:pPr>
    </w:p>
    <w:sectPr w:rsidR="00A13B87" w:rsidRPr="00A1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63E4"/>
    <w:multiLevelType w:val="hybridMultilevel"/>
    <w:tmpl w:val="EE30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63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87"/>
    <w:rsid w:val="00012755"/>
    <w:rsid w:val="0015587E"/>
    <w:rsid w:val="0021611E"/>
    <w:rsid w:val="00333AEF"/>
    <w:rsid w:val="00356449"/>
    <w:rsid w:val="00391CBA"/>
    <w:rsid w:val="004F74AC"/>
    <w:rsid w:val="007D342F"/>
    <w:rsid w:val="00803FFD"/>
    <w:rsid w:val="00A13B87"/>
    <w:rsid w:val="00BE5256"/>
    <w:rsid w:val="00D52CC7"/>
    <w:rsid w:val="00DC7769"/>
    <w:rsid w:val="00E35BE5"/>
    <w:rsid w:val="00E549CD"/>
    <w:rsid w:val="00F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8942"/>
  <w15:chartTrackingRefBased/>
  <w15:docId w15:val="{AA0F25DE-42F4-4C98-9833-DA4F84F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13</cp:revision>
  <cp:lastPrinted>2024-03-26T04:27:00Z</cp:lastPrinted>
  <dcterms:created xsi:type="dcterms:W3CDTF">2024-03-07T01:42:00Z</dcterms:created>
  <dcterms:modified xsi:type="dcterms:W3CDTF">2024-03-27T01:42:00Z</dcterms:modified>
</cp:coreProperties>
</file>